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85" w:before="280" w:after="28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ZESTAWIENIE ZMIAN W FUNDUSZU</w:t>
      </w:r>
      <w:r>
        <w:rPr>
          <w:rFonts w:cs="Arial" w:ascii="Arial" w:hAnsi="Arial"/>
          <w:b/>
          <w:bCs/>
          <w:sz w:val="24"/>
          <w:szCs w:val="24"/>
        </w:rPr>
        <w:t xml:space="preserve"> JEDNOSTKI</w:t>
      </w:r>
    </w:p>
    <w:tbl>
      <w:tblPr>
        <w:tblW w:w="9892" w:type="dxa"/>
        <w:jc w:val="center"/>
        <w:tblInd w:w="0" w:type="dxa"/>
        <w:tblBorders/>
        <w:tblCellMar>
          <w:top w:w="60" w:type="dxa"/>
          <w:left w:w="8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90"/>
        <w:gridCol w:w="2290"/>
        <w:gridCol w:w="3289"/>
        <w:gridCol w:w="1"/>
        <w:gridCol w:w="360"/>
        <w:gridCol w:w="1439"/>
        <w:gridCol w:w="1"/>
        <w:gridCol w:w="1921"/>
      </w:tblGrid>
      <w:tr>
        <w:trPr/>
        <w:tc>
          <w:tcPr>
            <w:tcW w:w="989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Nazwa i adres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sprawozdawczej </w:t>
            </w:r>
          </w:p>
          <w:p>
            <w:pPr>
              <w:pStyle w:val="Normal"/>
              <w:spacing w:lineRule="atLeast" w:line="20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ŻŁOBEK MIEJSKI WESOŁA ŁĄKA</w:t>
              <w:br/>
              <w:t>Numer identyfikacyjny REGON</w:t>
            </w:r>
          </w:p>
        </w:tc>
        <w:tc>
          <w:tcPr>
            <w:tcW w:w="3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Zestawienie zmian </w:t>
              <w:br/>
              <w:t xml:space="preserve">w funduszu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br/>
              <w:t>sporządzone </w:t>
              <w:br/>
              <w:t>na dzień 31.12.2021 r.</w:t>
            </w:r>
          </w:p>
        </w:tc>
        <w:tc>
          <w:tcPr>
            <w:tcW w:w="3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Artykulwyszukiwarkadzieckobold"/>
              <w:spacing w:lineRule="auto" w:line="252" w:before="280" w:after="28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Urząd Miasta Kutno Wydział Finansów i Budżetu</w:t>
            </w:r>
          </w:p>
          <w:p>
            <w:pPr>
              <w:pStyle w:val="Artykulwyszukiwarkadzieckobold"/>
              <w:spacing w:lineRule="auto" w:line="252" w:before="280" w:after="2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Wysłać bez pisma przewodniego</w:t>
            </w:r>
          </w:p>
        </w:tc>
      </w:tr>
      <w:tr>
        <w:trPr/>
        <w:tc>
          <w:tcPr>
            <w:tcW w:w="61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poprzedniego</w:t>
            </w:r>
          </w:p>
        </w:tc>
        <w:tc>
          <w:tcPr>
            <w:tcW w:w="19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bieżącego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na początek okresu (BO)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969 040,77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1 085 017,02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1. 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Zwiększenie funduszu (z tytułu)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1 331 554,33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1 588 505,82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Zysk bilansowy za rok ubiegły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wydatki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1 331 554,33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1 566 005,82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Zrealizowane płatności ze środków europejskich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przejęte od zlikwidowanych lub połączonych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otrzymane w 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Pozostałe odpisy z wyniku finansowego za rok bieżący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Inne zwiększenia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22 500,00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Zmniejszenia funduszu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1 215 578,08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1 417 356,66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za rok ubiegły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1 031 004,22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1 157 928,34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dochody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184 573,86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259 428,32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Dotacje i 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Pasywa przejęte od zlikwidowanych lub połączonych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Aktywa przekazywane  w 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Inne zmniejszenia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eastAsia="Arial Unicode MS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na koniec okresu (BZ)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1 085 017,02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1 256 166,18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Wynik finansowy netto za rok bieżący (+, -)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-1 157 928,34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- 1 329 582,80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zysk netto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netto (-)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- 1 157 928,34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- 1 329 582,80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Nadwyżka środków obrotowych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IV.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Fundusz(poz. II+, - III 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-72 911,32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- 73 416,62</w:t>
            </w:r>
          </w:p>
        </w:tc>
      </w:tr>
    </w:tbl>
    <w:p>
      <w:pPr>
        <w:pStyle w:val="Normal"/>
        <w:spacing w:lineRule="atLeast" w:line="285"/>
        <w:ind w:left="70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7650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64"/>
        <w:gridCol w:w="2597"/>
        <w:gridCol w:w="2589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Sylwia Krawczyk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br/>
              <w:t>(główny księgowy) </w:t>
            </w:r>
          </w:p>
        </w:tc>
        <w:tc>
          <w:tcPr>
            <w:tcW w:w="2597" w:type="dxa"/>
            <w:tcBorders/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2022-03-04</w:t>
              <w:br/>
              <w:t>(rok, miesiąc, dzień) 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Małgorzata Łaszewska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br/>
              <w:t xml:space="preserve">(kierownik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24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017b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b824cf"/>
    <w:pPr>
      <w:spacing w:beforeAutospacing="1" w:afterAutospacing="1"/>
    </w:pPr>
    <w:rPr>
      <w:rFonts w:ascii="Arial Unicode MS" w:hAnsi="Arial Unicode MS"/>
    </w:rPr>
  </w:style>
  <w:style w:type="paragraph" w:styleId="Artykulwyszukiwarkadzieckobold" w:customStyle="1">
    <w:name w:val="artykulwyszukiwarkadzieckobold"/>
    <w:basedOn w:val="Normal"/>
    <w:semiHidden/>
    <w:qFormat/>
    <w:rsid w:val="00b824cf"/>
    <w:pPr>
      <w:spacing w:beforeAutospacing="1" w:afterAutospacing="1"/>
    </w:pPr>
    <w:rPr>
      <w:rFonts w:ascii="Tahoma" w:hAnsi="Tahoma" w:eastAsia="Arial Unicode MS" w:cs="Tahoma"/>
      <w:b/>
      <w:bCs/>
      <w:color w:val="444444"/>
      <w:sz w:val="18"/>
      <w:szCs w:val="18"/>
    </w:rPr>
  </w:style>
  <w:style w:type="paragraph" w:styleId="Divzmiananaglowek" w:customStyle="1">
    <w:name w:val="divzmiananaglowek"/>
    <w:basedOn w:val="Normal"/>
    <w:semiHidden/>
    <w:qFormat/>
    <w:rsid w:val="00b824cf"/>
    <w:pPr>
      <w:spacing w:beforeAutospacing="1" w:afterAutospacing="1"/>
    </w:pPr>
    <w:rPr>
      <w:rFonts w:ascii="Arial" w:hAnsi="Arial" w:eastAsia="Arial Unicode MS" w:cs="Arial"/>
      <w:color w:val="000000"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017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LibreOffice/6.0.5.2$Windows_x86 LibreOffice_project/54c8cbb85f300ac59db32fe8a675ff7683cd5a16</Application>
  <Pages>2</Pages>
  <Words>303</Words>
  <Characters>1721</Characters>
  <CharactersWithSpaces>1961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2022-02-21T14:01:00Z</dcterms:created>
  <dc:creator>PM16</dc:creator>
  <dc:description/>
  <dc:language>pl-PL</dc:language>
  <cp:lastModifiedBy/>
  <cp:lastPrinted>2022-03-02T10:44:00Z</cp:lastPrinted>
  <dcterms:modified xsi:type="dcterms:W3CDTF">2022-05-06T09:29:05Z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